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commentRangeStart w:id="0"/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  <w:commentRangeEnd w:id="0"/>
      <w:r w:rsidR="00CC61B7">
        <w:rPr>
          <w:rStyle w:val="AklamaBavurusu"/>
        </w:rPr>
        <w:commentReference w:id="0"/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1"/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  <w:commentRangeEnd w:id="1"/>
            <w:r w:rsidR="00CC61B7">
              <w:rPr>
                <w:rStyle w:val="AklamaBavurusu"/>
              </w:rPr>
              <w:comment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2"/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</w:t>
            </w:r>
            <w:commentRangeEnd w:id="2"/>
            <w:r w:rsidR="00CC61B7">
              <w:rPr>
                <w:rStyle w:val="AklamaBavurusu"/>
              </w:rPr>
              <w:commentReference w:id="2"/>
            </w: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3"/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commentRangeEnd w:id="3"/>
            <w:r w:rsidR="00CC61B7">
              <w:rPr>
                <w:rStyle w:val="AklamaBavurusu"/>
              </w:rPr>
              <w:commentReference w:id="3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</w:t>
            </w:r>
            <w:commentRangeStart w:id="4"/>
            <w:r>
              <w:rPr>
                <w:rFonts w:ascii="Verdana" w:hAnsi="Verdana" w:cs="Arial"/>
                <w:sz w:val="20"/>
                <w:lang w:val="en-GB"/>
              </w:rPr>
              <w:t>position</w:t>
            </w:r>
            <w:commentRangeEnd w:id="4"/>
            <w:r w:rsidR="00111028">
              <w:rPr>
                <w:rStyle w:val="AklamaBavurusu"/>
              </w:rPr>
              <w:commentReference w:id="4"/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</w:t>
            </w:r>
            <w:commentRangeStart w:id="5"/>
            <w:r w:rsidRPr="00E02718">
              <w:rPr>
                <w:rFonts w:ascii="Verdana" w:hAnsi="Verdana" w:cs="Arial"/>
                <w:sz w:val="20"/>
                <w:lang w:val="fr-BE"/>
              </w:rPr>
              <w:t>phone</w:t>
            </w:r>
            <w:commentRangeEnd w:id="5"/>
            <w:r w:rsidR="00111028">
              <w:rPr>
                <w:rStyle w:val="AklamaBavurusu"/>
              </w:rPr>
              <w:commentReference w:id="5"/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1102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11102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6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niye Beyza TOPCUGİL AYDOĞAN" w:date="2023-08-07T10:54:00Z" w:initials="ST">
    <w:p w14:paraId="3E697F4A" w14:textId="77777777" w:rsidR="00CC61B7" w:rsidRDefault="00CC61B7" w:rsidP="006F1BD5">
      <w:pPr>
        <w:pStyle w:val="AklamaMetni"/>
        <w:jc w:val="left"/>
      </w:pPr>
      <w:r>
        <w:rPr>
          <w:rStyle w:val="AklamaBavurusu"/>
        </w:rPr>
        <w:annotationRef/>
      </w:r>
      <w:r>
        <w:t>Seyahat günleri hariç hareketliliğin gerçekleştirileceği ( eğitim alacağınız gün sayısı) yazılmalı.</w:t>
      </w:r>
    </w:p>
  </w:comment>
  <w:comment w:id="1" w:author="Saniye Beyza TOPCUGİL AYDOĞAN" w:date="2023-08-07T10:55:00Z" w:initials="ST">
    <w:p w14:paraId="1BCD679D" w14:textId="77777777" w:rsidR="00CC61B7" w:rsidRDefault="00CC61B7" w:rsidP="00137BF4">
      <w:pPr>
        <w:pStyle w:val="AklamaMetni"/>
        <w:jc w:val="left"/>
      </w:pPr>
      <w:r>
        <w:rPr>
          <w:rStyle w:val="AklamaBavurusu"/>
        </w:rPr>
        <w:annotationRef/>
      </w:r>
      <w:r>
        <w:t>Tecrübeniz 10 yıldan az ise "Junior", 10 ila 20 yıl arasında ise ise "Intermediate", 20 yıldan fazla ise "Senior" yazılır.</w:t>
      </w:r>
    </w:p>
  </w:comment>
  <w:comment w:id="2" w:author="Saniye Beyza TOPCUGİL AYDOĞAN" w:date="2023-08-07T10:55:00Z" w:initials="ST">
    <w:p w14:paraId="2892E87D" w14:textId="77777777" w:rsidR="00CC61B7" w:rsidRDefault="00CC61B7" w:rsidP="0048207E">
      <w:pPr>
        <w:pStyle w:val="AklamaMetni"/>
        <w:jc w:val="left"/>
      </w:pPr>
      <w:r>
        <w:rPr>
          <w:rStyle w:val="AklamaBavurusu"/>
        </w:rPr>
        <w:annotationRef/>
      </w:r>
      <w:r>
        <w:t>Üniversitemizin erasmus kodu : TR IZMIR10</w:t>
      </w:r>
    </w:p>
  </w:comment>
  <w:comment w:id="3" w:author="Saniye Beyza TOPCUGİL AYDOĞAN" w:date="2023-08-07T10:56:00Z" w:initials="ST">
    <w:p w14:paraId="4B534AD6" w14:textId="77777777" w:rsidR="00CC61B7" w:rsidRDefault="00CC61B7" w:rsidP="00104E0E">
      <w:pPr>
        <w:pStyle w:val="AklamaMetni"/>
        <w:jc w:val="left"/>
      </w:pPr>
      <w:r>
        <w:rPr>
          <w:rStyle w:val="AklamaBavurusu"/>
        </w:rPr>
        <w:annotationRef/>
      </w:r>
      <w:r>
        <w:t>TR</w:t>
      </w:r>
    </w:p>
  </w:comment>
  <w:comment w:id="4" w:author="Ayşe Nur EKİNCİ" w:date="2024-12-03T10:29:00Z" w:initials="AE">
    <w:p w14:paraId="366825A3" w14:textId="77777777" w:rsidR="00111028" w:rsidRDefault="00111028" w:rsidP="00111028">
      <w:pPr>
        <w:pStyle w:val="AklamaMetni"/>
        <w:jc w:val="left"/>
      </w:pPr>
      <w:r>
        <w:rPr>
          <w:rStyle w:val="AklamaBavurusu"/>
        </w:rPr>
        <w:annotationRef/>
      </w:r>
      <w:r>
        <w:t>Ayşe Nur Ekinci - Erasmus Mobility Officer</w:t>
      </w:r>
    </w:p>
  </w:comment>
  <w:comment w:id="5" w:author="Ayşe Nur EKİNCİ" w:date="2024-12-03T10:29:00Z" w:initials="AE">
    <w:p w14:paraId="18D1EE2B" w14:textId="77777777" w:rsidR="00111028" w:rsidRDefault="00111028" w:rsidP="00111028">
      <w:pPr>
        <w:pStyle w:val="AklamaMetni"/>
        <w:jc w:val="left"/>
      </w:pPr>
      <w:r>
        <w:rPr>
          <w:rStyle w:val="AklamaBavurusu"/>
        </w:rPr>
        <w:annotationRef/>
      </w:r>
      <w:r>
        <w:t>a</w:t>
      </w:r>
      <w:hyperlink r:id="rId1" w:history="1">
        <w:r w:rsidRPr="007D6C86">
          <w:rPr>
            <w:rStyle w:val="Kpr"/>
          </w:rPr>
          <w:t>ysenur.ekinci@bakircay.edu.tr</w:t>
        </w:r>
      </w:hyperlink>
      <w:r>
        <w:br/>
        <w:t>+90 232 493 00 00/11177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697F4A" w15:done="0"/>
  <w15:commentEx w15:paraId="1BCD679D" w15:done="0"/>
  <w15:commentEx w15:paraId="2892E87D" w15:done="0"/>
  <w15:commentEx w15:paraId="4B534AD6" w15:done="0"/>
  <w15:commentEx w15:paraId="366825A3" w15:done="0"/>
  <w15:commentEx w15:paraId="18D1EE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7B4BF8" w16cex:dateUtc="2023-08-07T07:54:00Z"/>
  <w16cex:commentExtensible w16cex:durableId="287B4C12" w16cex:dateUtc="2023-08-07T07:55:00Z"/>
  <w16cex:commentExtensible w16cex:durableId="287B4C2E" w16cex:dateUtc="2023-08-07T07:55:00Z"/>
  <w16cex:commentExtensible w16cex:durableId="287B4C57" w16cex:dateUtc="2023-08-07T07:56:00Z"/>
  <w16cex:commentExtensible w16cex:durableId="41461A22" w16cex:dateUtc="2024-12-03T07:29:00Z"/>
  <w16cex:commentExtensible w16cex:durableId="5754E087" w16cex:dateUtc="2024-12-03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697F4A" w16cid:durableId="287B4BF8"/>
  <w16cid:commentId w16cid:paraId="1BCD679D" w16cid:durableId="287B4C12"/>
  <w16cid:commentId w16cid:paraId="2892E87D" w16cid:durableId="287B4C2E"/>
  <w16cid:commentId w16cid:paraId="4B534AD6" w16cid:durableId="287B4C57"/>
  <w16cid:commentId w16cid:paraId="366825A3" w16cid:durableId="41461A22"/>
  <w16cid:commentId w16cid:paraId="18D1EE2B" w16cid:durableId="5754E0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60C96" w14:textId="77777777" w:rsidR="00C63744" w:rsidRDefault="00C63744">
      <w:r>
        <w:separator/>
      </w:r>
    </w:p>
  </w:endnote>
  <w:endnote w:type="continuationSeparator" w:id="0">
    <w:p w14:paraId="361CC310" w14:textId="77777777" w:rsidR="00C63744" w:rsidRDefault="00C63744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Kpr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8D5E9" w14:textId="77777777" w:rsidR="00C63744" w:rsidRDefault="00C63744">
      <w:r>
        <w:separator/>
      </w:r>
    </w:p>
  </w:footnote>
  <w:footnote w:type="continuationSeparator" w:id="0">
    <w:p w14:paraId="24EEE125" w14:textId="77777777" w:rsidR="00C63744" w:rsidRDefault="00C6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iye Beyza TOPCUGİL AYDOĞAN">
    <w15:presenceInfo w15:providerId="AD" w15:userId="S::beyza.topcugil@bakircay.edu.tr::3a2828d3-e096-4eab-9973-35670d09d176"/>
  </w15:person>
  <w15:person w15:author="Ayşe Nur EKİNCİ">
    <w15:presenceInfo w15:providerId="AD" w15:userId="S::aysenur.ekinci@bakircay.edu.tr::a0be6e84-4c88-41a8-a981-18f982f41ddd"/>
  </w15:person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028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1F3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3744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1B7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69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Aysenur.ekinci@bakircay.edu.t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08AB9E29-6C5E-4D91-AB85-7AD9C743D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391</Words>
  <Characters>2230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Ayşe Nur EKİNCİ</cp:lastModifiedBy>
  <cp:revision>4</cp:revision>
  <cp:lastPrinted>2013-11-06T08:46:00Z</cp:lastPrinted>
  <dcterms:created xsi:type="dcterms:W3CDTF">2023-06-07T11:05:00Z</dcterms:created>
  <dcterms:modified xsi:type="dcterms:W3CDTF">2024-12-03T07:30:00Z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7930b936cc33c1f7c2bb7bfe57ca82a8ea1398f4aa84ccfa81aebac9f653bf33</vt:lpwstr>
  </property>
</Properties>
</file>